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E99C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FE38E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UNIVERSIDAD NACIONAL AUTÓNOMA DE MÉXICO</w:t>
      </w:r>
    </w:p>
    <w:p w14:paraId="0479AF48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CDC1B" w14:textId="6CC47C2B" w:rsidR="00D9013F" w:rsidRDefault="00D9013F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ESCUELA NACIONAL COLEGIO DE CIENCIAS Y HUMANIDADES</w:t>
      </w:r>
    </w:p>
    <w:p w14:paraId="48DC7AC0" w14:textId="4D5DFEC7" w:rsidR="00123C16" w:rsidRDefault="00123C16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058430" w14:textId="77777777" w:rsidR="00123C16" w:rsidRDefault="00123C16" w:rsidP="00123C16">
      <w:pPr>
        <w:jc w:val="center"/>
        <w:rPr>
          <w:b/>
          <w:bCs/>
          <w:sz w:val="32"/>
          <w:szCs w:val="32"/>
        </w:rPr>
      </w:pPr>
      <w:bookmarkStart w:id="0" w:name="_Hlk67390415"/>
      <w:r w:rsidRPr="007961D2">
        <w:rPr>
          <w:b/>
          <w:bCs/>
          <w:sz w:val="32"/>
          <w:szCs w:val="32"/>
        </w:rPr>
        <w:t xml:space="preserve">1er </w:t>
      </w:r>
      <w:r>
        <w:rPr>
          <w:b/>
          <w:bCs/>
          <w:sz w:val="32"/>
          <w:szCs w:val="32"/>
        </w:rPr>
        <w:t xml:space="preserve">Coloquio de intercambio de materiales y recursos didácticos en </w:t>
      </w:r>
      <w:r w:rsidRPr="00534817">
        <w:rPr>
          <w:b/>
          <w:bCs/>
          <w:sz w:val="32"/>
          <w:szCs w:val="32"/>
        </w:rPr>
        <w:t>entornos virtuales</w:t>
      </w:r>
    </w:p>
    <w:bookmarkEnd w:id="0"/>
    <w:p w14:paraId="2A03E8C5" w14:textId="77777777" w:rsidR="00123C16" w:rsidRDefault="00123C16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C9D461" w14:textId="13625C3A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TÍTULO DE</w:t>
      </w:r>
      <w:r w:rsidR="00DF3BBE">
        <w:rPr>
          <w:rFonts w:ascii="Arial" w:hAnsi="Arial" w:cs="Arial"/>
          <w:b/>
          <w:bCs/>
          <w:sz w:val="24"/>
          <w:szCs w:val="24"/>
        </w:rPr>
        <w:t xml:space="preserve"> LA PONENCIA</w:t>
      </w:r>
      <w:r w:rsidRPr="009711AC">
        <w:rPr>
          <w:rFonts w:ascii="Arial" w:hAnsi="Arial" w:cs="Arial"/>
          <w:b/>
          <w:bCs/>
          <w:sz w:val="24"/>
          <w:szCs w:val="24"/>
        </w:rPr>
        <w:t>:</w:t>
      </w:r>
    </w:p>
    <w:p w14:paraId="17E56A01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056E5" w14:textId="76796C01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</w:t>
      </w:r>
      <w:r w:rsidR="00DF3BBE">
        <w:rPr>
          <w:rFonts w:ascii="Arial" w:hAnsi="Arial" w:cs="Arial"/>
          <w:b/>
          <w:bCs/>
          <w:sz w:val="24"/>
          <w:szCs w:val="24"/>
        </w:rPr>
        <w:t>L PONENTE O PONENTES</w:t>
      </w:r>
      <w:r w:rsidRPr="009711AC">
        <w:rPr>
          <w:rFonts w:ascii="Arial" w:hAnsi="Arial" w:cs="Arial"/>
          <w:b/>
          <w:bCs/>
          <w:sz w:val="24"/>
          <w:szCs w:val="24"/>
        </w:rPr>
        <w:t>:</w:t>
      </w:r>
    </w:p>
    <w:p w14:paraId="3E17516B" w14:textId="77777777" w:rsidR="00D9013F" w:rsidRDefault="00D9013F" w:rsidP="00DF3BB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B9F40C" w14:textId="49E93769" w:rsidR="00DF3BBE" w:rsidRDefault="00DF3BBE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CORREO ELECTRÓNICO:</w:t>
      </w:r>
    </w:p>
    <w:p w14:paraId="12FF951C" w14:textId="7207FE1A" w:rsidR="00DF3BBE" w:rsidRDefault="00DF3BBE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C2EB8" w14:textId="37AE9E28" w:rsidR="00DF3BBE" w:rsidRDefault="00DF3BBE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PLANTEL</w:t>
      </w:r>
      <w:r>
        <w:rPr>
          <w:rFonts w:ascii="Arial" w:hAnsi="Arial" w:cs="Arial"/>
          <w:b/>
          <w:bCs/>
          <w:sz w:val="24"/>
          <w:szCs w:val="24"/>
        </w:rPr>
        <w:t xml:space="preserve"> DE ADSCRIPCIÓN</w:t>
      </w:r>
      <w:r w:rsidRPr="009711A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983B982" w14:textId="77777777" w:rsidR="00DF3BBE" w:rsidRDefault="00DF3BBE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B4406" w14:textId="54D4245C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ÁREAS Y ASIGNATURAS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28D5EF7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0F9D5" w14:textId="4CAF8155" w:rsidR="00D9013F" w:rsidRDefault="00633001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 TEMÁTICO:</w:t>
      </w:r>
    </w:p>
    <w:p w14:paraId="04016B2E" w14:textId="45797A42" w:rsidR="00123C16" w:rsidRDefault="00123C16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5418CE" w14:textId="15488715" w:rsidR="00123C16" w:rsidRDefault="00123C16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72E7DB" w14:textId="34FEADA2" w:rsidR="00123C16" w:rsidRPr="009711AC" w:rsidRDefault="00123C16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</w:t>
      </w:r>
    </w:p>
    <w:p w14:paraId="02FD1A87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11A317" w14:textId="07191311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RESUMEN</w:t>
      </w:r>
    </w:p>
    <w:p w14:paraId="262BF9A1" w14:textId="01551D23" w:rsidR="00D9013F" w:rsidRPr="00DF3BBE" w:rsidRDefault="00D9013F" w:rsidP="00DF3BBE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veniam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quis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nostrud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exercitation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ullamco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aliquip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commodo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aute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irure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dolor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reprehenderit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voluptate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velit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cillum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dolore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fugiat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nulla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pariatur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Excepteur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sint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occaecat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cupidatat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proident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deserunt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anim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laborum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. </w:t>
      </w:r>
    </w:p>
    <w:p w14:paraId="34CD9CF7" w14:textId="77777777" w:rsidR="00DF3BBE" w:rsidRPr="00DF3BBE" w:rsidRDefault="00DF3BBE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F1D97A" w14:textId="6875B758" w:rsidR="00633001" w:rsidRPr="00633001" w:rsidRDefault="00633001" w:rsidP="006330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>INTRODUCCIÓN</w:t>
      </w:r>
    </w:p>
    <w:p w14:paraId="3F681871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33001">
        <w:rPr>
          <w:rFonts w:ascii="Arial" w:hAnsi="Arial" w:cs="Arial"/>
          <w:sz w:val="24"/>
          <w:szCs w:val="24"/>
        </w:rPr>
        <w:t>Lorem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ipsum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633001">
        <w:rPr>
          <w:rFonts w:ascii="Arial" w:hAnsi="Arial" w:cs="Arial"/>
          <w:sz w:val="24"/>
          <w:szCs w:val="24"/>
        </w:rPr>
        <w:t>sit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amet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3001">
        <w:rPr>
          <w:rFonts w:ascii="Arial" w:hAnsi="Arial" w:cs="Arial"/>
          <w:sz w:val="24"/>
          <w:szCs w:val="24"/>
        </w:rPr>
        <w:t>consectetur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adipiscing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elit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633001">
        <w:rPr>
          <w:rFonts w:ascii="Arial" w:hAnsi="Arial" w:cs="Arial"/>
          <w:sz w:val="24"/>
          <w:szCs w:val="24"/>
        </w:rPr>
        <w:t>eiusmod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tempor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incididunt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633001">
        <w:rPr>
          <w:rFonts w:ascii="Arial" w:hAnsi="Arial" w:cs="Arial"/>
          <w:sz w:val="24"/>
          <w:szCs w:val="24"/>
        </w:rPr>
        <w:t>dolore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3001">
        <w:rPr>
          <w:rFonts w:ascii="Arial" w:hAnsi="Arial" w:cs="Arial"/>
          <w:sz w:val="24"/>
          <w:szCs w:val="24"/>
        </w:rPr>
        <w:t>aliqua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.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177E8670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6BF832ED" w14:textId="0707967F" w:rsidR="00D9013F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492537D0" w14:textId="77777777" w:rsidR="00633001" w:rsidRPr="00DF3BBE" w:rsidRDefault="00633001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0530F23" w14:textId="3990C24E" w:rsidR="00D9013F" w:rsidRPr="00633001" w:rsidRDefault="00633001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lastRenderedPageBreak/>
        <w:t>PROPÓSITO DE MATERIAL Y/O RECURSO DIDÁCTICO</w:t>
      </w:r>
      <w:r w:rsidR="00D9013F" w:rsidRPr="006330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86605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EEE790D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7DA6C882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22ED5E1B" w14:textId="2EC576D8" w:rsidR="00633001" w:rsidRPr="00633001" w:rsidRDefault="00633001" w:rsidP="006330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>APRENDIZAJES</w:t>
      </w:r>
    </w:p>
    <w:p w14:paraId="0EF277CB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</w:p>
    <w:p w14:paraId="06EA5308" w14:textId="77777777" w:rsidR="00D9013F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66801ACB" w14:textId="77777777" w:rsidR="00D9013F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lastRenderedPageBreak/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5B90C31F" w14:textId="77777777" w:rsidR="00D9013F" w:rsidRPr="00DF3BBE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B9A733F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0EC6185F" w14:textId="5D916B12" w:rsidR="00633001" w:rsidRPr="00633001" w:rsidRDefault="00633001" w:rsidP="006330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>PRESENTACIÓN DEL MATERIAL Y/O RECURSO DIDÁCTICO</w:t>
      </w:r>
    </w:p>
    <w:p w14:paraId="65D918FB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33001">
        <w:rPr>
          <w:rFonts w:ascii="Arial" w:hAnsi="Arial" w:cs="Arial"/>
          <w:sz w:val="24"/>
          <w:szCs w:val="24"/>
        </w:rPr>
        <w:t>Lorem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ipsum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633001">
        <w:rPr>
          <w:rFonts w:ascii="Arial" w:hAnsi="Arial" w:cs="Arial"/>
          <w:sz w:val="24"/>
          <w:szCs w:val="24"/>
        </w:rPr>
        <w:t>sit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amet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3001">
        <w:rPr>
          <w:rFonts w:ascii="Arial" w:hAnsi="Arial" w:cs="Arial"/>
          <w:sz w:val="24"/>
          <w:szCs w:val="24"/>
        </w:rPr>
        <w:t>consectetur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adipiscing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elit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633001">
        <w:rPr>
          <w:rFonts w:ascii="Arial" w:hAnsi="Arial" w:cs="Arial"/>
          <w:sz w:val="24"/>
          <w:szCs w:val="24"/>
        </w:rPr>
        <w:t>eiusmod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tempor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001">
        <w:rPr>
          <w:rFonts w:ascii="Arial" w:hAnsi="Arial" w:cs="Arial"/>
          <w:sz w:val="24"/>
          <w:szCs w:val="24"/>
        </w:rPr>
        <w:t>incididunt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633001">
        <w:rPr>
          <w:rFonts w:ascii="Arial" w:hAnsi="Arial" w:cs="Arial"/>
          <w:sz w:val="24"/>
          <w:szCs w:val="24"/>
        </w:rPr>
        <w:t>dolore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3001">
        <w:rPr>
          <w:rFonts w:ascii="Arial" w:hAnsi="Arial" w:cs="Arial"/>
          <w:sz w:val="24"/>
          <w:szCs w:val="24"/>
        </w:rPr>
        <w:t>aliqua</w:t>
      </w:r>
      <w:proofErr w:type="spellEnd"/>
      <w:r w:rsidRPr="00633001">
        <w:rPr>
          <w:rFonts w:ascii="Arial" w:hAnsi="Arial" w:cs="Arial"/>
          <w:sz w:val="24"/>
          <w:szCs w:val="24"/>
        </w:rPr>
        <w:t xml:space="preserve">.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4A05276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25886DAF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lastRenderedPageBreak/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CF40A34" w14:textId="01AC82FA" w:rsidR="00D9013F" w:rsidRPr="00633001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1938642E" w14:textId="77777777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Procedimiento seguido de acuerdo con el tipo de estudio: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367F2C8" w14:textId="77777777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Diseño de los instrumentos, así como las técnicas elegidas para la búsqueda de datos de acuerdo con las categorías de análisis: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474ADC9" w14:textId="77777777" w:rsidR="00633001" w:rsidRDefault="00D9013F" w:rsidP="00633001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Recopilación y organización de información</w:t>
      </w:r>
      <w:r w:rsidRPr="009711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7E360474" w14:textId="0B3BB0AB" w:rsidR="00D9013F" w:rsidRPr="009711AC" w:rsidRDefault="00D9013F" w:rsidP="006330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CONCLUSIONES</w:t>
      </w:r>
    </w:p>
    <w:p w14:paraId="7955D058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6C26CA0F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lastRenderedPageBreak/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4EF800FC" w14:textId="7620C4C4" w:rsidR="00D9013F" w:rsidRPr="00633001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FUENTES DE CONSULTA </w:t>
      </w:r>
    </w:p>
    <w:p w14:paraId="1B4AAD93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Buendía, A. (2005). A propósito de las cardiopatías congénitas. </w:t>
      </w:r>
      <w:r w:rsidRPr="009711AC">
        <w:rPr>
          <w:rFonts w:ascii="Arial" w:hAnsi="Arial" w:cs="Arial"/>
          <w:i/>
          <w:iCs/>
          <w:sz w:val="24"/>
          <w:szCs w:val="24"/>
        </w:rPr>
        <w:t>Archivos de Cardiología de México</w:t>
      </w:r>
      <w:r w:rsidRPr="009711AC">
        <w:rPr>
          <w:rFonts w:ascii="Arial" w:hAnsi="Arial" w:cs="Arial"/>
          <w:sz w:val="24"/>
          <w:szCs w:val="24"/>
        </w:rPr>
        <w:t>, 75(4), 387-388.</w:t>
      </w:r>
    </w:p>
    <w:p w14:paraId="1AF194B4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Organización Internacional de Normalización (1997). ISO 690-2 </w:t>
      </w:r>
      <w:r w:rsidRPr="009711AC">
        <w:rPr>
          <w:rFonts w:ascii="Arial" w:hAnsi="Arial" w:cs="Arial"/>
          <w:i/>
          <w:iCs/>
          <w:sz w:val="24"/>
          <w:szCs w:val="24"/>
        </w:rPr>
        <w:t>Primera edición 1997, 11-15. Información y Documentación: Referencias bibliográficas. Suiza</w:t>
      </w:r>
      <w:r w:rsidRPr="009711AC">
        <w:rPr>
          <w:rFonts w:ascii="Arial" w:hAnsi="Arial" w:cs="Arial"/>
          <w:sz w:val="24"/>
          <w:szCs w:val="24"/>
        </w:rPr>
        <w:t>: ISO. Recuperado el 18 de septiembre de 2007, de http://biblioteca.ucv.cl/herramientas/citaselectronicas/iso690-2/iso690-2.html</w:t>
      </w:r>
    </w:p>
    <w:p w14:paraId="7AB9E43D" w14:textId="77777777" w:rsidR="00633001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Vargas, M. (1982, Sept.). </w:t>
      </w:r>
      <w:r w:rsidRPr="009711AC">
        <w:rPr>
          <w:rFonts w:ascii="Arial" w:hAnsi="Arial" w:cs="Arial"/>
          <w:i/>
          <w:iCs/>
          <w:sz w:val="24"/>
          <w:szCs w:val="24"/>
        </w:rPr>
        <w:t>El elefante y la cultura. Revista Vuelta</w:t>
      </w:r>
      <w:r w:rsidRPr="009711AC">
        <w:rPr>
          <w:rFonts w:ascii="Arial" w:hAnsi="Arial" w:cs="Arial"/>
          <w:sz w:val="24"/>
          <w:szCs w:val="24"/>
        </w:rPr>
        <w:t>, 13-16.</w:t>
      </w:r>
    </w:p>
    <w:p w14:paraId="79FBA822" w14:textId="77777777" w:rsidR="00633001" w:rsidRDefault="00633001" w:rsidP="006330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945255" w14:textId="3AAF812E" w:rsidR="00D9013F" w:rsidRPr="00633001" w:rsidRDefault="00D9013F" w:rsidP="006330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 xml:space="preserve">ANEXOS </w:t>
      </w:r>
      <w:r w:rsidRPr="00633001">
        <w:rPr>
          <w:rFonts w:ascii="Arial" w:hAnsi="Arial" w:cs="Arial"/>
          <w:sz w:val="24"/>
          <w:szCs w:val="24"/>
        </w:rPr>
        <w:t>(opcional)</w:t>
      </w:r>
    </w:p>
    <w:p w14:paraId="2B27593A" w14:textId="77777777" w:rsidR="00D9013F" w:rsidRDefault="00D9013F" w:rsidP="00D9013F"/>
    <w:p w14:paraId="033A596C" w14:textId="77777777" w:rsidR="00D9013F" w:rsidRDefault="00D9013F"/>
    <w:sectPr w:rsidR="00D9013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57CD" w14:textId="77777777" w:rsidR="00242A03" w:rsidRDefault="00242A03">
      <w:pPr>
        <w:spacing w:after="0" w:line="240" w:lineRule="auto"/>
      </w:pPr>
      <w:r>
        <w:separator/>
      </w:r>
    </w:p>
  </w:endnote>
  <w:endnote w:type="continuationSeparator" w:id="0">
    <w:p w14:paraId="553E6F7A" w14:textId="77777777" w:rsidR="00242A03" w:rsidRDefault="0024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68712"/>
      <w:docPartObj>
        <w:docPartGallery w:val="Page Numbers (Bottom of Page)"/>
        <w:docPartUnique/>
      </w:docPartObj>
    </w:sdtPr>
    <w:sdtEndPr/>
    <w:sdtContent>
      <w:p w14:paraId="4F902C04" w14:textId="77777777" w:rsidR="009711AC" w:rsidRDefault="00AF3B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F57CC7" w14:textId="77777777" w:rsidR="009711AC" w:rsidRDefault="00242A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16E86" w14:textId="77777777" w:rsidR="00242A03" w:rsidRDefault="00242A03">
      <w:pPr>
        <w:spacing w:after="0" w:line="240" w:lineRule="auto"/>
      </w:pPr>
      <w:r>
        <w:separator/>
      </w:r>
    </w:p>
  </w:footnote>
  <w:footnote w:type="continuationSeparator" w:id="0">
    <w:p w14:paraId="4A64411B" w14:textId="77777777" w:rsidR="00242A03" w:rsidRDefault="0024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653B" w14:textId="1D848E55" w:rsidR="00DF3BBE" w:rsidRPr="009711AC" w:rsidRDefault="00AF3B48">
    <w:pPr>
      <w:pStyle w:val="Encabezado"/>
      <w:rPr>
        <w:rFonts w:ascii="Arial" w:hAnsi="Arial" w:cs="Arial"/>
        <w:sz w:val="24"/>
        <w:szCs w:val="24"/>
      </w:rPr>
    </w:pPr>
    <w:r w:rsidRPr="009711AC">
      <w:rPr>
        <w:rFonts w:ascii="Arial" w:hAnsi="Arial" w:cs="Arial"/>
        <w:sz w:val="24"/>
        <w:szCs w:val="24"/>
      </w:rPr>
      <w:t xml:space="preserve">Título </w:t>
    </w:r>
    <w:r w:rsidR="00DF3BBE">
      <w:rPr>
        <w:rFonts w:ascii="Arial" w:hAnsi="Arial" w:cs="Arial"/>
        <w:sz w:val="24"/>
        <w:szCs w:val="24"/>
      </w:rPr>
      <w:t>de la ponencia</w:t>
    </w:r>
  </w:p>
  <w:p w14:paraId="77EDF846" w14:textId="77777777" w:rsidR="00103A6A" w:rsidRPr="00103A6A" w:rsidRDefault="00242A03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4BA"/>
    <w:multiLevelType w:val="hybridMultilevel"/>
    <w:tmpl w:val="A198B680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1F1"/>
    <w:multiLevelType w:val="hybridMultilevel"/>
    <w:tmpl w:val="F98C129C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6BA"/>
    <w:multiLevelType w:val="hybridMultilevel"/>
    <w:tmpl w:val="9D1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702"/>
    <w:multiLevelType w:val="hybridMultilevel"/>
    <w:tmpl w:val="9618AC4A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F"/>
    <w:rsid w:val="00123C16"/>
    <w:rsid w:val="00242A03"/>
    <w:rsid w:val="00534817"/>
    <w:rsid w:val="0057793C"/>
    <w:rsid w:val="005823A0"/>
    <w:rsid w:val="00587A54"/>
    <w:rsid w:val="00633001"/>
    <w:rsid w:val="00945340"/>
    <w:rsid w:val="009E20BD"/>
    <w:rsid w:val="00AB4A01"/>
    <w:rsid w:val="00AF3B48"/>
    <w:rsid w:val="00BD4885"/>
    <w:rsid w:val="00D9013F"/>
    <w:rsid w:val="00DF3BBE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6BFF"/>
  <w15:chartTrackingRefBased/>
  <w15:docId w15:val="{255A1BC6-0288-468C-842B-3E89131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3F"/>
  </w:style>
  <w:style w:type="paragraph" w:styleId="Piedepgina">
    <w:name w:val="footer"/>
    <w:basedOn w:val="Normal"/>
    <w:link w:val="PiedepginaCar"/>
    <w:uiPriority w:val="99"/>
    <w:unhideWhenUsed/>
    <w:rsid w:val="00D9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3F"/>
  </w:style>
  <w:style w:type="paragraph" w:styleId="Prrafodelista">
    <w:name w:val="List Paragraph"/>
    <w:basedOn w:val="Normal"/>
    <w:uiPriority w:val="34"/>
    <w:qFormat/>
    <w:rsid w:val="00D9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Griselda Chavez</cp:lastModifiedBy>
  <cp:revision>2</cp:revision>
  <dcterms:created xsi:type="dcterms:W3CDTF">2021-03-23T20:10:00Z</dcterms:created>
  <dcterms:modified xsi:type="dcterms:W3CDTF">2021-03-23T20:10:00Z</dcterms:modified>
</cp:coreProperties>
</file>